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Ультразвуковые исследования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Для </w:t>
      </w:r>
      <w:proofErr w:type="spellStart"/>
      <w:r w:rsidRPr="003E6EEA">
        <w:rPr>
          <w:rFonts w:eastAsia="Times New Roman" w:cs="Times New Roman"/>
          <w:color w:val="000000"/>
          <w:szCs w:val="24"/>
          <w:lang w:eastAsia="ru-RU"/>
        </w:rPr>
        <w:t>трансвагинального</w:t>
      </w:r>
      <w:proofErr w:type="spell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3E6EEA">
        <w:rPr>
          <w:rFonts w:eastAsia="Times New Roman" w:cs="Times New Roman"/>
          <w:color w:val="000000"/>
          <w:szCs w:val="24"/>
          <w:lang w:eastAsia="ru-RU"/>
        </w:rPr>
        <w:t>накануне вечером</w:t>
      </w:r>
      <w:proofErr w:type="gramEnd"/>
      <w:r w:rsidRPr="003E6EE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 УЗИ молочных желез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Пациенту с собой необходимо иметь: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—  данные предыдущих </w:t>
      </w:r>
      <w:proofErr w:type="gramStart"/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исследований  УЗИ</w:t>
      </w:r>
      <w:proofErr w:type="gramEnd"/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(для определения динамики заболевания);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—  направление на</w:t>
      </w:r>
      <w:r w:rsidR="00537AF1" w:rsidRPr="00537AF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6EEA">
        <w:rPr>
          <w:rFonts w:eastAsia="Times New Roman" w:cs="Times New Roman"/>
          <w:color w:val="000000"/>
          <w:szCs w:val="24"/>
          <w:lang w:eastAsia="ru-RU"/>
        </w:rPr>
        <w:t>УЗ</w:t>
      </w:r>
      <w:r w:rsidR="00537AF1">
        <w:rPr>
          <w:rFonts w:eastAsia="Times New Roman" w:cs="Times New Roman"/>
          <w:color w:val="000000"/>
          <w:szCs w:val="24"/>
          <w:lang w:val="en-US" w:eastAsia="ru-RU"/>
        </w:rPr>
        <w:t>B</w:t>
      </w:r>
      <w:r w:rsidRPr="003E6EEA">
        <w:rPr>
          <w:rFonts w:eastAsia="Times New Roman" w:cs="Times New Roman"/>
          <w:color w:val="000000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—  большое полотенце или пеленку.</w:t>
      </w:r>
    </w:p>
    <w:p w:rsidR="00E8769B" w:rsidRDefault="00E8769B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769B" w:rsidRDefault="00E8769B" w:rsidP="00E8769B">
      <w:pPr>
        <w:shd w:val="clear" w:color="auto" w:fill="FFFFFF"/>
        <w:spacing w:before="150" w:after="150" w:line="408" w:lineRule="atLeast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C0166A">
        <w:rPr>
          <w:rFonts w:eastAsia="Times New Roman"/>
          <w:b/>
          <w:bCs/>
          <w:color w:val="000000"/>
          <w:szCs w:val="24"/>
          <w:lang w:eastAsia="ru-RU"/>
        </w:rPr>
        <w:t>Анализы в гинекологии</w:t>
      </w:r>
    </w:p>
    <w:p w:rsidR="00E8769B" w:rsidRPr="003E6EEA" w:rsidRDefault="00E8769B" w:rsidP="00E8769B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</w:t>
      </w:r>
      <w:r w:rsidRPr="00C0166A">
        <w:rPr>
          <w:rFonts w:eastAsia="Times New Roman"/>
          <w:color w:val="000000"/>
          <w:szCs w:val="24"/>
          <w:lang w:eastAsia="ru-RU"/>
        </w:rPr>
        <w:t xml:space="preserve">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C0166A">
        <w:rPr>
          <w:rFonts w:eastAsia="Times New Roman"/>
          <w:color w:val="000000"/>
          <w:szCs w:val="24"/>
          <w:lang w:eastAsia="ru-RU"/>
        </w:rPr>
        <w:t>средств  которые</w:t>
      </w:r>
      <w:proofErr w:type="gramEnd"/>
      <w:r w:rsidRPr="00C0166A">
        <w:rPr>
          <w:rFonts w:eastAsia="Times New Roman"/>
          <w:color w:val="000000"/>
          <w:szCs w:val="24"/>
          <w:lang w:eastAsia="ru-RU"/>
        </w:rPr>
        <w:t xml:space="preserve">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  <w:bookmarkStart w:id="0" w:name="_GoBack"/>
      <w:bookmarkEnd w:id="0"/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053815"/>
    <w:rsid w:val="000A6046"/>
    <w:rsid w:val="003E6EEA"/>
    <w:rsid w:val="00537AF1"/>
    <w:rsid w:val="006F3CF6"/>
    <w:rsid w:val="00813C77"/>
    <w:rsid w:val="00AA1B34"/>
    <w:rsid w:val="00C0166A"/>
    <w:rsid w:val="00CF78DB"/>
    <w:rsid w:val="00DD4423"/>
    <w:rsid w:val="00E8769B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DF74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Иван Сергеевич Титов</cp:lastModifiedBy>
  <cp:revision>2</cp:revision>
  <dcterms:created xsi:type="dcterms:W3CDTF">2019-03-14T09:58:00Z</dcterms:created>
  <dcterms:modified xsi:type="dcterms:W3CDTF">2019-03-14T10:00:00Z</dcterms:modified>
</cp:coreProperties>
</file>